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61" w:rsidRPr="008F5661" w:rsidRDefault="008F5661" w:rsidP="008F5661">
      <w:pPr>
        <w:pStyle w:val="Heading11"/>
        <w:kinsoku w:val="0"/>
        <w:overflowPunct w:val="0"/>
        <w:spacing w:before="79" w:line="360" w:lineRule="auto"/>
        <w:ind w:left="1237" w:right="847"/>
        <w:jc w:val="center"/>
        <w:outlineLvl w:val="9"/>
        <w:rPr>
          <w:spacing w:val="-1"/>
          <w:sz w:val="22"/>
          <w:szCs w:val="22"/>
        </w:rPr>
      </w:pPr>
    </w:p>
    <w:p w:rsidR="008F5661" w:rsidRPr="008F5661" w:rsidRDefault="008F5661" w:rsidP="008F5661">
      <w:pPr>
        <w:pStyle w:val="Heading11"/>
        <w:kinsoku w:val="0"/>
        <w:overflowPunct w:val="0"/>
        <w:spacing w:before="79" w:line="360" w:lineRule="auto"/>
        <w:ind w:left="1237" w:right="847"/>
        <w:jc w:val="center"/>
        <w:outlineLvl w:val="9"/>
        <w:rPr>
          <w:bCs w:val="0"/>
          <w:sz w:val="22"/>
          <w:szCs w:val="22"/>
        </w:rPr>
      </w:pPr>
      <w:proofErr w:type="spellStart"/>
      <w:proofErr w:type="gramStart"/>
      <w:r w:rsidRPr="008F5661">
        <w:rPr>
          <w:spacing w:val="-1"/>
          <w:sz w:val="22"/>
          <w:szCs w:val="22"/>
        </w:rPr>
        <w:t>Biruni</w:t>
      </w:r>
      <w:proofErr w:type="spellEnd"/>
      <w:r w:rsidRPr="008F5661">
        <w:rPr>
          <w:spacing w:val="-1"/>
          <w:sz w:val="22"/>
          <w:szCs w:val="22"/>
        </w:rPr>
        <w:t xml:space="preserve"> </w:t>
      </w:r>
      <w:r w:rsidRPr="008F5661">
        <w:rPr>
          <w:spacing w:val="-18"/>
          <w:sz w:val="22"/>
          <w:szCs w:val="22"/>
        </w:rPr>
        <w:t xml:space="preserve"> </w:t>
      </w:r>
      <w:r w:rsidRPr="008F5661">
        <w:rPr>
          <w:spacing w:val="-1"/>
          <w:sz w:val="22"/>
          <w:szCs w:val="22"/>
        </w:rPr>
        <w:t>Üniversitesi</w:t>
      </w:r>
      <w:proofErr w:type="gramEnd"/>
      <w:r w:rsidRPr="008F5661">
        <w:rPr>
          <w:spacing w:val="-17"/>
          <w:sz w:val="22"/>
          <w:szCs w:val="22"/>
        </w:rPr>
        <w:t xml:space="preserve"> </w:t>
      </w:r>
      <w:r w:rsidRPr="008F5661">
        <w:rPr>
          <w:spacing w:val="-1"/>
          <w:sz w:val="22"/>
          <w:szCs w:val="22"/>
        </w:rPr>
        <w:t>Girişimsel</w:t>
      </w:r>
      <w:r w:rsidRPr="008F5661">
        <w:rPr>
          <w:spacing w:val="-19"/>
          <w:sz w:val="22"/>
          <w:szCs w:val="22"/>
        </w:rPr>
        <w:t xml:space="preserve"> </w:t>
      </w:r>
      <w:r w:rsidRPr="008F5661">
        <w:rPr>
          <w:spacing w:val="-1"/>
          <w:sz w:val="22"/>
          <w:szCs w:val="22"/>
        </w:rPr>
        <w:t>Olmayan</w:t>
      </w:r>
      <w:r w:rsidRPr="008F5661">
        <w:rPr>
          <w:spacing w:val="-18"/>
          <w:sz w:val="22"/>
          <w:szCs w:val="22"/>
        </w:rPr>
        <w:t xml:space="preserve"> </w:t>
      </w:r>
      <w:r w:rsidRPr="008F5661">
        <w:rPr>
          <w:spacing w:val="-1"/>
          <w:sz w:val="22"/>
          <w:szCs w:val="22"/>
        </w:rPr>
        <w:t>Klinik</w:t>
      </w:r>
      <w:r w:rsidRPr="008F5661">
        <w:rPr>
          <w:spacing w:val="55"/>
          <w:w w:val="99"/>
          <w:sz w:val="22"/>
          <w:szCs w:val="22"/>
        </w:rPr>
        <w:t xml:space="preserve"> </w:t>
      </w:r>
      <w:r w:rsidRPr="008F5661">
        <w:rPr>
          <w:spacing w:val="-1"/>
          <w:sz w:val="22"/>
          <w:szCs w:val="22"/>
        </w:rPr>
        <w:t>Araştırmalar</w:t>
      </w:r>
      <w:r w:rsidRPr="008F5661">
        <w:rPr>
          <w:spacing w:val="-22"/>
          <w:sz w:val="22"/>
          <w:szCs w:val="22"/>
        </w:rPr>
        <w:t xml:space="preserve"> </w:t>
      </w:r>
      <w:r w:rsidRPr="008F5661">
        <w:rPr>
          <w:spacing w:val="-1"/>
          <w:sz w:val="22"/>
          <w:szCs w:val="22"/>
        </w:rPr>
        <w:t>Etik</w:t>
      </w:r>
      <w:r w:rsidRPr="008F5661">
        <w:rPr>
          <w:spacing w:val="-21"/>
          <w:sz w:val="22"/>
          <w:szCs w:val="22"/>
        </w:rPr>
        <w:t xml:space="preserve"> </w:t>
      </w:r>
      <w:r w:rsidRPr="008F5661">
        <w:rPr>
          <w:spacing w:val="-1"/>
          <w:sz w:val="22"/>
          <w:szCs w:val="22"/>
        </w:rPr>
        <w:t>Kurulu</w:t>
      </w:r>
      <w:bookmarkStart w:id="0" w:name="BAŞVURU FORMU"/>
      <w:bookmarkEnd w:id="0"/>
      <w:r w:rsidRPr="008F5661">
        <w:rPr>
          <w:spacing w:val="-1"/>
          <w:sz w:val="22"/>
          <w:szCs w:val="22"/>
        </w:rPr>
        <w:t xml:space="preserve"> </w:t>
      </w:r>
      <w:r w:rsidRPr="008F5661">
        <w:rPr>
          <w:bCs w:val="0"/>
          <w:spacing w:val="-1"/>
          <w:sz w:val="22"/>
          <w:szCs w:val="22"/>
        </w:rPr>
        <w:t>Başvuru</w:t>
      </w:r>
      <w:r w:rsidRPr="008F5661">
        <w:rPr>
          <w:bCs w:val="0"/>
          <w:spacing w:val="-26"/>
          <w:sz w:val="22"/>
          <w:szCs w:val="22"/>
        </w:rPr>
        <w:t xml:space="preserve"> </w:t>
      </w:r>
      <w:r w:rsidRPr="008F5661">
        <w:rPr>
          <w:bCs w:val="0"/>
          <w:sz w:val="22"/>
          <w:szCs w:val="22"/>
        </w:rPr>
        <w:t>Formu</w:t>
      </w:r>
    </w:p>
    <w:p w:rsidR="008F5661" w:rsidRPr="008F5661" w:rsidRDefault="008F5661" w:rsidP="008F5661">
      <w:pPr>
        <w:pStyle w:val="Heading11"/>
        <w:kinsoku w:val="0"/>
        <w:overflowPunct w:val="0"/>
        <w:spacing w:before="79" w:line="360" w:lineRule="auto"/>
        <w:ind w:left="1237" w:right="847"/>
        <w:jc w:val="center"/>
        <w:outlineLvl w:val="9"/>
        <w:rPr>
          <w:bCs w:val="0"/>
          <w:sz w:val="22"/>
          <w:szCs w:val="22"/>
        </w:rPr>
      </w:pPr>
    </w:p>
    <w:p w:rsidR="008F5661" w:rsidRPr="008F5661" w:rsidRDefault="008F5661" w:rsidP="008F5661">
      <w:pPr>
        <w:pStyle w:val="Heading11"/>
        <w:kinsoku w:val="0"/>
        <w:overflowPunct w:val="0"/>
        <w:spacing w:before="79" w:line="360" w:lineRule="auto"/>
        <w:ind w:left="1237" w:right="847"/>
        <w:jc w:val="center"/>
        <w:outlineLvl w:val="9"/>
        <w:rPr>
          <w:bCs w:val="0"/>
          <w:sz w:val="22"/>
          <w:szCs w:val="22"/>
        </w:rPr>
      </w:pPr>
      <w:r w:rsidRPr="008F5661">
        <w:rPr>
          <w:bCs w:val="0"/>
          <w:sz w:val="22"/>
          <w:szCs w:val="22"/>
        </w:rPr>
        <w:t>Araştırmacıların Dikkatine;</w:t>
      </w:r>
    </w:p>
    <w:p w:rsidR="008F5661" w:rsidRPr="008F5661" w:rsidRDefault="008F5661" w:rsidP="008F5661">
      <w:pPr>
        <w:pStyle w:val="Heading11"/>
        <w:kinsoku w:val="0"/>
        <w:overflowPunct w:val="0"/>
        <w:spacing w:before="79" w:line="360" w:lineRule="auto"/>
        <w:ind w:left="1237" w:right="847"/>
        <w:jc w:val="both"/>
        <w:outlineLvl w:val="9"/>
        <w:rPr>
          <w:bCs w:val="0"/>
          <w:sz w:val="22"/>
          <w:szCs w:val="22"/>
        </w:rPr>
      </w:pPr>
    </w:p>
    <w:p w:rsidR="008F5661" w:rsidRPr="008F5661" w:rsidRDefault="008F5661" w:rsidP="008F56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right="240" w:hanging="284"/>
        <w:jc w:val="both"/>
        <w:textAlignment w:val="baseline"/>
        <w:rPr>
          <w:bCs/>
          <w:sz w:val="22"/>
          <w:szCs w:val="22"/>
        </w:rPr>
      </w:pPr>
      <w:r w:rsidRPr="008F5661">
        <w:rPr>
          <w:b/>
          <w:bCs/>
          <w:color w:val="333333"/>
          <w:sz w:val="22"/>
          <w:szCs w:val="22"/>
        </w:rPr>
        <w:t xml:space="preserve">Araştırmanızın Girişimsel Olmayan Klinik Araştırmalar Etik Kurulu’nda değerlendirilebilmesi için aşağıdaki araştırma türlerinden biri olması gerekir. Başvuru formlarını doldurmadan önce dikkatle inceleyiniz*.  </w:t>
      </w:r>
    </w:p>
    <w:p w:rsidR="008F5661" w:rsidRPr="008F5661" w:rsidRDefault="008F5661" w:rsidP="008F5661">
      <w:pPr>
        <w:pStyle w:val="NormalWeb"/>
        <w:shd w:val="clear" w:color="auto" w:fill="FFFFFF"/>
        <w:spacing w:before="0" w:beforeAutospacing="0" w:after="0" w:afterAutospacing="0" w:line="360" w:lineRule="auto"/>
        <w:ind w:left="120" w:right="240"/>
        <w:jc w:val="both"/>
        <w:textAlignment w:val="baseline"/>
        <w:rPr>
          <w:color w:val="333333"/>
          <w:sz w:val="22"/>
          <w:szCs w:val="22"/>
        </w:rPr>
      </w:pPr>
    </w:p>
    <w:p w:rsidR="008F5661" w:rsidRPr="008F5661" w:rsidRDefault="008F5661" w:rsidP="008F5661">
      <w:pPr>
        <w:pStyle w:val="NormalWeb"/>
        <w:shd w:val="clear" w:color="auto" w:fill="FFFFFF"/>
        <w:spacing w:before="0" w:beforeAutospacing="0" w:after="0" w:afterAutospacing="0" w:line="360" w:lineRule="auto"/>
        <w:ind w:left="708" w:right="240"/>
        <w:jc w:val="both"/>
        <w:textAlignment w:val="baseline"/>
        <w:rPr>
          <w:color w:val="333333"/>
          <w:sz w:val="22"/>
          <w:szCs w:val="22"/>
        </w:rPr>
      </w:pPr>
      <w:r w:rsidRPr="008F5661">
        <w:rPr>
          <w:color w:val="333333"/>
          <w:sz w:val="22"/>
          <w:szCs w:val="22"/>
        </w:rPr>
        <w:t>İlaç ve Tıbbi Cihaz dışında kalan tüm gözlemsel çalışmalar,</w:t>
      </w:r>
    </w:p>
    <w:p w:rsidR="008F5661" w:rsidRPr="008F5661" w:rsidRDefault="008F5661" w:rsidP="008F5661">
      <w:pPr>
        <w:pStyle w:val="NormalWeb"/>
        <w:shd w:val="clear" w:color="auto" w:fill="FFFFFF"/>
        <w:spacing w:before="0" w:beforeAutospacing="0" w:after="0" w:afterAutospacing="0" w:line="360" w:lineRule="auto"/>
        <w:ind w:left="708" w:right="240"/>
        <w:jc w:val="both"/>
        <w:textAlignment w:val="baseline"/>
        <w:rPr>
          <w:color w:val="333333"/>
          <w:sz w:val="22"/>
          <w:szCs w:val="22"/>
        </w:rPr>
      </w:pPr>
      <w:r w:rsidRPr="008F5661">
        <w:rPr>
          <w:color w:val="333333"/>
          <w:sz w:val="22"/>
          <w:szCs w:val="22"/>
        </w:rPr>
        <w:t>A</w:t>
      </w:r>
      <w:r w:rsidRPr="008F5661">
        <w:rPr>
          <w:sz w:val="22"/>
          <w:szCs w:val="22"/>
        </w:rPr>
        <w:t>nket ve gözlem çalışmaları</w:t>
      </w:r>
    </w:p>
    <w:p w:rsidR="008F5661" w:rsidRPr="008F5661" w:rsidRDefault="008F5661" w:rsidP="008F5661">
      <w:pPr>
        <w:pStyle w:val="NormalWeb"/>
        <w:shd w:val="clear" w:color="auto" w:fill="FFFFFF"/>
        <w:spacing w:before="0" w:beforeAutospacing="0" w:after="0" w:afterAutospacing="0" w:line="360" w:lineRule="auto"/>
        <w:ind w:left="708" w:right="240"/>
        <w:jc w:val="both"/>
        <w:textAlignment w:val="baseline"/>
        <w:rPr>
          <w:color w:val="333333"/>
          <w:sz w:val="22"/>
          <w:szCs w:val="22"/>
        </w:rPr>
      </w:pPr>
      <w:r w:rsidRPr="008F5661">
        <w:rPr>
          <w:color w:val="333333"/>
          <w:sz w:val="22"/>
          <w:szCs w:val="22"/>
        </w:rPr>
        <w:t xml:space="preserve">Dosya ve görüntü kayıtları gibi </w:t>
      </w:r>
      <w:proofErr w:type="gramStart"/>
      <w:r w:rsidRPr="008F5661">
        <w:rPr>
          <w:color w:val="333333"/>
          <w:sz w:val="22"/>
          <w:szCs w:val="22"/>
        </w:rPr>
        <w:t>retrospektif</w:t>
      </w:r>
      <w:proofErr w:type="gramEnd"/>
      <w:r w:rsidRPr="008F5661">
        <w:rPr>
          <w:color w:val="333333"/>
          <w:sz w:val="22"/>
          <w:szCs w:val="22"/>
        </w:rPr>
        <w:t xml:space="preserve"> arşiv taramaları,</w:t>
      </w:r>
    </w:p>
    <w:p w:rsidR="008F5661" w:rsidRPr="008F5661" w:rsidRDefault="008F5661" w:rsidP="008F5661">
      <w:pPr>
        <w:pStyle w:val="NormalWeb"/>
        <w:shd w:val="clear" w:color="auto" w:fill="FFFFFF"/>
        <w:spacing w:before="0" w:beforeAutospacing="0" w:after="0" w:afterAutospacing="0" w:line="360" w:lineRule="auto"/>
        <w:ind w:left="708" w:right="240"/>
        <w:jc w:val="both"/>
        <w:textAlignment w:val="baseline"/>
        <w:rPr>
          <w:color w:val="333333"/>
          <w:sz w:val="22"/>
          <w:szCs w:val="22"/>
        </w:rPr>
      </w:pPr>
      <w:r w:rsidRPr="008F5661">
        <w:rPr>
          <w:color w:val="333333"/>
          <w:sz w:val="22"/>
          <w:szCs w:val="22"/>
        </w:rPr>
        <w:t>Kan idrar, doku, radyolojik görüntü gibi biyokimya, mikrobiyoloji, patoloji ve radyoloji koleksiyon materyalleriyle yapılacak araştırmalar,</w:t>
      </w:r>
    </w:p>
    <w:p w:rsidR="008F5661" w:rsidRPr="008F5661" w:rsidRDefault="008F5661" w:rsidP="008F5661">
      <w:pPr>
        <w:pStyle w:val="NormalWeb"/>
        <w:shd w:val="clear" w:color="auto" w:fill="FFFFFF"/>
        <w:spacing w:before="0" w:beforeAutospacing="0" w:after="0" w:afterAutospacing="0" w:line="360" w:lineRule="auto"/>
        <w:ind w:left="708" w:right="240"/>
        <w:jc w:val="both"/>
        <w:textAlignment w:val="baseline"/>
        <w:rPr>
          <w:color w:val="333333"/>
          <w:sz w:val="22"/>
          <w:szCs w:val="22"/>
        </w:rPr>
      </w:pPr>
      <w:r w:rsidRPr="008F5661">
        <w:rPr>
          <w:color w:val="333333"/>
          <w:sz w:val="22"/>
          <w:szCs w:val="22"/>
        </w:rPr>
        <w:t>Rutin işlemler sırasın</w:t>
      </w:r>
      <w:bookmarkStart w:id="1" w:name="_GoBack"/>
      <w:bookmarkEnd w:id="1"/>
      <w:r w:rsidRPr="008F5661">
        <w:rPr>
          <w:color w:val="333333"/>
          <w:sz w:val="22"/>
          <w:szCs w:val="22"/>
        </w:rPr>
        <w:t>da (muayene, tetkik, tahlil ve tedavi işlemleri) elde edilmiş materyallerle yapılacak araştırmalar</w:t>
      </w:r>
    </w:p>
    <w:p w:rsidR="008F5661" w:rsidRPr="008F5661" w:rsidRDefault="008F5661" w:rsidP="008F5661">
      <w:pPr>
        <w:pStyle w:val="NormalWeb"/>
        <w:shd w:val="clear" w:color="auto" w:fill="FFFFFF"/>
        <w:spacing w:before="0" w:beforeAutospacing="0" w:after="0" w:afterAutospacing="0" w:line="360" w:lineRule="auto"/>
        <w:ind w:left="708" w:right="240"/>
        <w:jc w:val="both"/>
        <w:textAlignment w:val="baseline"/>
        <w:rPr>
          <w:color w:val="333333"/>
          <w:sz w:val="22"/>
          <w:szCs w:val="22"/>
        </w:rPr>
      </w:pPr>
      <w:r w:rsidRPr="008F5661">
        <w:rPr>
          <w:color w:val="333333"/>
          <w:sz w:val="22"/>
          <w:szCs w:val="22"/>
        </w:rPr>
        <w:t>Hücre veya doku kültürü çalışmalar,</w:t>
      </w:r>
    </w:p>
    <w:p w:rsidR="008F5661" w:rsidRPr="008F5661" w:rsidRDefault="008F5661" w:rsidP="008F5661">
      <w:pPr>
        <w:pStyle w:val="NormalWeb"/>
        <w:shd w:val="clear" w:color="auto" w:fill="FFFFFF"/>
        <w:spacing w:before="0" w:beforeAutospacing="0" w:after="0" w:afterAutospacing="0" w:line="360" w:lineRule="auto"/>
        <w:ind w:left="708" w:right="240"/>
        <w:jc w:val="both"/>
        <w:textAlignment w:val="baseline"/>
        <w:rPr>
          <w:color w:val="333333"/>
          <w:sz w:val="22"/>
          <w:szCs w:val="22"/>
        </w:rPr>
      </w:pPr>
      <w:r w:rsidRPr="008F5661">
        <w:rPr>
          <w:color w:val="333333"/>
          <w:sz w:val="22"/>
          <w:szCs w:val="22"/>
        </w:rPr>
        <w:t>Gen tedavisi klinik araştırmaları dışında kalan ve tanımlamaya yönelik olan genetik materyalle yapılacak çalışmalar,</w:t>
      </w:r>
    </w:p>
    <w:p w:rsidR="008F5661" w:rsidRPr="008F5661" w:rsidRDefault="008F5661" w:rsidP="008F5661">
      <w:pPr>
        <w:pStyle w:val="NormalWeb"/>
        <w:shd w:val="clear" w:color="auto" w:fill="FFFFFF"/>
        <w:spacing w:before="0" w:beforeAutospacing="0" w:after="0" w:afterAutospacing="0" w:line="360" w:lineRule="auto"/>
        <w:ind w:left="708" w:right="240"/>
        <w:jc w:val="both"/>
        <w:textAlignment w:val="baseline"/>
        <w:rPr>
          <w:color w:val="333333"/>
          <w:sz w:val="22"/>
          <w:szCs w:val="22"/>
        </w:rPr>
      </w:pPr>
      <w:r w:rsidRPr="008F5661">
        <w:rPr>
          <w:color w:val="333333"/>
          <w:sz w:val="22"/>
          <w:szCs w:val="22"/>
        </w:rPr>
        <w:t>Hemşirelik faaliyetlerinin sınırları içerisinde yapılacak araştırmalar,</w:t>
      </w:r>
    </w:p>
    <w:p w:rsidR="008F5661" w:rsidRPr="008F5661" w:rsidRDefault="008F5661" w:rsidP="008F5661">
      <w:pPr>
        <w:pStyle w:val="NormalWeb"/>
        <w:shd w:val="clear" w:color="auto" w:fill="FFFFFF"/>
        <w:spacing w:before="0" w:beforeAutospacing="0" w:after="0" w:afterAutospacing="0" w:line="360" w:lineRule="auto"/>
        <w:ind w:left="708" w:right="240"/>
        <w:jc w:val="both"/>
        <w:textAlignment w:val="baseline"/>
        <w:rPr>
          <w:color w:val="333333"/>
          <w:sz w:val="22"/>
          <w:szCs w:val="22"/>
        </w:rPr>
      </w:pPr>
      <w:r w:rsidRPr="008F5661">
        <w:rPr>
          <w:color w:val="333333"/>
          <w:sz w:val="22"/>
          <w:szCs w:val="22"/>
        </w:rPr>
        <w:t>Gıda ve/veya gıda katkı maddeleriyle yapılacak diyet çalışmaları,</w:t>
      </w:r>
    </w:p>
    <w:p w:rsidR="008F5661" w:rsidRPr="008F5661" w:rsidRDefault="008F5661" w:rsidP="008F5661">
      <w:pPr>
        <w:pStyle w:val="NormalWeb"/>
        <w:shd w:val="clear" w:color="auto" w:fill="FFFFFF"/>
        <w:spacing w:before="0" w:beforeAutospacing="0" w:after="0" w:afterAutospacing="0" w:line="360" w:lineRule="auto"/>
        <w:ind w:left="708" w:right="240"/>
        <w:jc w:val="both"/>
        <w:textAlignment w:val="baseline"/>
        <w:rPr>
          <w:color w:val="333333"/>
          <w:sz w:val="22"/>
          <w:szCs w:val="22"/>
        </w:rPr>
      </w:pPr>
      <w:r w:rsidRPr="008F5661">
        <w:rPr>
          <w:color w:val="333333"/>
          <w:sz w:val="22"/>
          <w:szCs w:val="22"/>
        </w:rPr>
        <w:t>Egzersiz gibi vücut fizyolojisi ile ilgili araştırmalar,</w:t>
      </w:r>
    </w:p>
    <w:p w:rsidR="008F5661" w:rsidRPr="008F5661" w:rsidRDefault="008F5661" w:rsidP="008F5661">
      <w:pPr>
        <w:pStyle w:val="NormalWeb"/>
        <w:shd w:val="clear" w:color="auto" w:fill="FFFFFF"/>
        <w:spacing w:before="0" w:beforeAutospacing="0" w:after="0" w:afterAutospacing="0" w:line="360" w:lineRule="auto"/>
        <w:ind w:left="708" w:right="240"/>
        <w:jc w:val="both"/>
        <w:textAlignment w:val="baseline"/>
        <w:rPr>
          <w:color w:val="333333"/>
          <w:sz w:val="22"/>
          <w:szCs w:val="22"/>
        </w:rPr>
      </w:pPr>
      <w:proofErr w:type="spellStart"/>
      <w:r w:rsidRPr="008F5661">
        <w:rPr>
          <w:color w:val="333333"/>
          <w:sz w:val="22"/>
          <w:szCs w:val="22"/>
        </w:rPr>
        <w:t>Antropometrik</w:t>
      </w:r>
      <w:proofErr w:type="spellEnd"/>
      <w:r w:rsidRPr="008F5661">
        <w:rPr>
          <w:color w:val="333333"/>
          <w:sz w:val="22"/>
          <w:szCs w:val="22"/>
        </w:rPr>
        <w:t xml:space="preserve"> ölçümlere dayalı yapılan çalışmalar ve</w:t>
      </w:r>
    </w:p>
    <w:p w:rsidR="008F5661" w:rsidRPr="008F5661" w:rsidRDefault="008F5661" w:rsidP="008F5661">
      <w:pPr>
        <w:pStyle w:val="NormalWeb"/>
        <w:shd w:val="clear" w:color="auto" w:fill="FFFFFF"/>
        <w:spacing w:before="0" w:beforeAutospacing="0" w:after="0" w:afterAutospacing="0" w:line="360" w:lineRule="auto"/>
        <w:ind w:left="708" w:right="240"/>
        <w:jc w:val="both"/>
        <w:textAlignment w:val="baseline"/>
        <w:rPr>
          <w:color w:val="333333"/>
          <w:sz w:val="22"/>
          <w:szCs w:val="22"/>
        </w:rPr>
      </w:pPr>
      <w:r w:rsidRPr="008F5661">
        <w:rPr>
          <w:color w:val="333333"/>
          <w:sz w:val="22"/>
          <w:szCs w:val="22"/>
        </w:rPr>
        <w:t>Yaşam alışkanlıklarının değerlendirilmesi araştırmaları gibi insana bir hekimin doğrudan müdahalesini gerektirmeden yapılacak araştırmalar</w:t>
      </w:r>
    </w:p>
    <w:p w:rsidR="008F5661" w:rsidRPr="008F5661" w:rsidRDefault="008F5661" w:rsidP="008F5661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8F5661">
        <w:rPr>
          <w:b/>
          <w:sz w:val="22"/>
          <w:szCs w:val="22"/>
        </w:rPr>
        <w:t xml:space="preserve">Başvuru formları basılı şekilde </w:t>
      </w:r>
      <w:proofErr w:type="gramStart"/>
      <w:r w:rsidRPr="008F5661">
        <w:rPr>
          <w:b/>
          <w:sz w:val="22"/>
          <w:szCs w:val="22"/>
        </w:rPr>
        <w:t>tek  nüsha</w:t>
      </w:r>
      <w:proofErr w:type="gramEnd"/>
      <w:r w:rsidRPr="008F5661">
        <w:rPr>
          <w:b/>
          <w:sz w:val="22"/>
          <w:szCs w:val="22"/>
        </w:rPr>
        <w:t xml:space="preserve"> ve  1 CD olarak hazırlanacaktır.</w:t>
      </w:r>
    </w:p>
    <w:p w:rsidR="008F5661" w:rsidRPr="008F5661" w:rsidRDefault="008F5661" w:rsidP="008F5661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8F5661">
        <w:rPr>
          <w:b/>
          <w:sz w:val="22"/>
          <w:szCs w:val="22"/>
        </w:rPr>
        <w:t>Başvuru formundaki tüm belgelerin her sayfasına tüm araştırmacılar paraf atacaktır.</w:t>
      </w:r>
    </w:p>
    <w:p w:rsidR="008F5661" w:rsidRPr="008F5661" w:rsidRDefault="008F5661" w:rsidP="008F5661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8F5661">
        <w:rPr>
          <w:b/>
          <w:sz w:val="22"/>
          <w:szCs w:val="22"/>
        </w:rPr>
        <w:t>Başvuru formunun sonuna Dünya Tabipleri Birliği Helsinki Bildirgesinin (2013) tüm sayfaları araştırmacılar tarafından imzalanmış olarak eklenecektir.</w:t>
      </w:r>
    </w:p>
    <w:p w:rsidR="008F5661" w:rsidRPr="008F5661" w:rsidRDefault="008F5661" w:rsidP="008F5661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8F5661">
        <w:rPr>
          <w:b/>
          <w:sz w:val="22"/>
          <w:szCs w:val="22"/>
        </w:rPr>
        <w:t xml:space="preserve">Girişimsel Olmayan Klinik Araştırmalar Etik Kurul başvuruları </w:t>
      </w:r>
      <w:r w:rsidRPr="008F5661">
        <w:rPr>
          <w:b/>
          <w:sz w:val="22"/>
          <w:szCs w:val="22"/>
          <w:u w:val="single"/>
        </w:rPr>
        <w:t>her ayın 15’ine</w:t>
      </w:r>
      <w:r w:rsidRPr="008F5661">
        <w:rPr>
          <w:b/>
          <w:sz w:val="22"/>
          <w:szCs w:val="22"/>
        </w:rPr>
        <w:t xml:space="preserve"> kadar kabul edilecektir. Değerlendirme aynı ayın </w:t>
      </w:r>
      <w:r w:rsidRPr="008F5661">
        <w:rPr>
          <w:b/>
          <w:sz w:val="22"/>
          <w:szCs w:val="22"/>
          <w:u w:val="single"/>
        </w:rPr>
        <w:t>son haftası</w:t>
      </w:r>
      <w:r w:rsidRPr="008F5661">
        <w:rPr>
          <w:b/>
          <w:sz w:val="22"/>
          <w:szCs w:val="22"/>
        </w:rPr>
        <w:t xml:space="preserve"> yapılacak olup,  onaylanan başvuruların raporları en erken </w:t>
      </w:r>
      <w:r w:rsidRPr="008F5661">
        <w:rPr>
          <w:b/>
          <w:sz w:val="22"/>
          <w:szCs w:val="22"/>
          <w:u w:val="single"/>
        </w:rPr>
        <w:t>bir sonraki ayın ilk haftası</w:t>
      </w:r>
      <w:r w:rsidRPr="008F5661">
        <w:rPr>
          <w:b/>
          <w:sz w:val="22"/>
          <w:szCs w:val="22"/>
        </w:rPr>
        <w:t xml:space="preserve"> verilecektir.</w:t>
      </w:r>
    </w:p>
    <w:p w:rsidR="008F5661" w:rsidRPr="008F5661" w:rsidRDefault="008F5661" w:rsidP="008F5661">
      <w:pPr>
        <w:spacing w:line="360" w:lineRule="auto"/>
        <w:ind w:left="480"/>
        <w:jc w:val="both"/>
        <w:rPr>
          <w:b/>
          <w:sz w:val="22"/>
          <w:szCs w:val="22"/>
          <w:u w:val="single"/>
        </w:rPr>
      </w:pPr>
      <w:r w:rsidRPr="008F5661">
        <w:rPr>
          <w:b/>
          <w:color w:val="FF0000"/>
          <w:sz w:val="22"/>
          <w:szCs w:val="22"/>
          <w:u w:val="single"/>
        </w:rPr>
        <w:t>*Yukarıdaki koşulları sağlamayan başvuru dosyaları kabul edilmeyecektir.</w:t>
      </w:r>
    </w:p>
    <w:p w:rsidR="00D133F6" w:rsidRPr="008F5661" w:rsidRDefault="00D133F6">
      <w:pPr>
        <w:rPr>
          <w:sz w:val="22"/>
          <w:szCs w:val="22"/>
        </w:rPr>
      </w:pPr>
    </w:p>
    <w:sectPr w:rsidR="00D133F6" w:rsidRPr="008F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56025"/>
    <w:multiLevelType w:val="hybridMultilevel"/>
    <w:tmpl w:val="4E546EA6"/>
    <w:lvl w:ilvl="0" w:tplc="33603A04">
      <w:start w:val="1"/>
      <w:numFmt w:val="decimal"/>
      <w:lvlText w:val="%1."/>
      <w:lvlJc w:val="left"/>
      <w:pPr>
        <w:ind w:left="480" w:hanging="360"/>
      </w:pPr>
      <w:rPr>
        <w:rFonts w:ascii="Verdana" w:hAnsi="Verdana" w:hint="default"/>
        <w:b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61"/>
    <w:rsid w:val="008F5661"/>
    <w:rsid w:val="00D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143B0-5FF6-413A-87B8-AE4BCE51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1"/>
    <w:qFormat/>
    <w:rsid w:val="008F5661"/>
    <w:pPr>
      <w:widowControl w:val="0"/>
      <w:autoSpaceDE w:val="0"/>
      <w:autoSpaceDN w:val="0"/>
      <w:adjustRightInd w:val="0"/>
      <w:spacing w:before="39"/>
      <w:ind w:left="117"/>
      <w:outlineLvl w:val="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F566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GÖGEN</dc:creator>
  <cp:keywords/>
  <dc:description/>
  <cp:lastModifiedBy>Mehmet GÖGEN</cp:lastModifiedBy>
  <cp:revision>1</cp:revision>
  <dcterms:created xsi:type="dcterms:W3CDTF">2018-05-21T14:19:00Z</dcterms:created>
  <dcterms:modified xsi:type="dcterms:W3CDTF">2018-05-21T14:20:00Z</dcterms:modified>
</cp:coreProperties>
</file>